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F818" w14:textId="77777777" w:rsidR="005162BC" w:rsidRDefault="00991010">
      <w:pPr>
        <w:pStyle w:val="Titre1"/>
        <w:ind w:right="-1134"/>
        <w:jc w:val="left"/>
        <w:rPr>
          <w:color w:val="FF7900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1E189725" wp14:editId="306B2D2D">
            <wp:extent cx="5760720" cy="2056000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Helvetica 75 Bold" w:eastAsiaTheme="majorEastAsia" w:hAnsi="Helvetica 75 Bold" w:cstheme="majorBidi"/>
          <w:b/>
          <w:bCs/>
          <w:noProof/>
          <w:color w:val="F79646" w:themeColor="accent6"/>
          <w:sz w:val="40"/>
          <w:szCs w:val="28"/>
          <w:lang w:eastAsia="fr-FR"/>
        </w:rPr>
        <w:id w:val="-205644035"/>
        <w:placeholder>
          <w:docPart w:val="DefaultPlaceholder_1081868574"/>
        </w:placeholder>
      </w:sdtPr>
      <w:sdtEndPr/>
      <w:sdtContent>
        <w:p w14:paraId="129B63F9" w14:textId="5247AB26" w:rsidR="005162BC" w:rsidRDefault="00991010">
          <w:pPr>
            <w:jc w:val="center"/>
            <w:rPr>
              <w:rFonts w:ascii="Helvetica 75 Bold" w:eastAsiaTheme="majorEastAsia" w:hAnsi="Helvetica 75 Bold" w:cstheme="majorBidi"/>
              <w:b/>
              <w:bCs/>
              <w:noProof/>
              <w:color w:val="F79646" w:themeColor="accent6"/>
              <w:sz w:val="40"/>
              <w:szCs w:val="28"/>
              <w:lang w:eastAsia="fr-FR"/>
            </w:rPr>
          </w:pPr>
          <w:r>
            <w:rPr>
              <w:rFonts w:ascii="Helvetica 75 Bold" w:eastAsiaTheme="majorEastAsia" w:hAnsi="Helvetica 75 Bold" w:cstheme="majorBidi"/>
              <w:b/>
              <w:bCs/>
              <w:noProof/>
              <w:color w:val="F79646" w:themeColor="accent6"/>
              <w:sz w:val="40"/>
              <w:szCs w:val="28"/>
              <w:lang w:eastAsia="fr-FR"/>
            </w:rPr>
            <w:t>Stage - Développeur.se informatique</w:t>
          </w:r>
        </w:p>
      </w:sdtContent>
    </w:sdt>
    <w:p w14:paraId="6E570439" w14:textId="77777777" w:rsidR="005162BC" w:rsidRDefault="00991010">
      <w:pPr>
        <w:jc w:val="center"/>
      </w:pPr>
      <w:r>
        <w:t>Référence : 2022-16224</w:t>
      </w:r>
    </w:p>
    <w:p w14:paraId="1B49E476" w14:textId="77777777" w:rsidR="005162BC" w:rsidRDefault="005162BC">
      <w:pPr>
        <w:rPr>
          <w:b/>
        </w:rPr>
      </w:pPr>
    </w:p>
    <w:p w14:paraId="7CCE501D" w14:textId="77777777" w:rsidR="005162BC" w:rsidRDefault="00991010">
      <w:pPr>
        <w:rPr>
          <w:rFonts w:ascii="Helvetica 55 Roman" w:hAnsi="Helvetica 55 Roman" w:cs="Times New Roman"/>
          <w:color w:val="F79646" w:themeColor="accent6"/>
          <w:sz w:val="16"/>
          <w:szCs w:val="16"/>
        </w:rPr>
      </w:pPr>
      <w:r>
        <w:rPr>
          <w:b/>
        </w:rPr>
        <w:t>Qui sommes-nous ?</w:t>
      </w:r>
      <w:r>
        <w:rPr>
          <w:noProof/>
          <w:lang w:eastAsia="fr-FR"/>
        </w:rPr>
        <w:t xml:space="preserve"> </w:t>
      </w:r>
    </w:p>
    <w:p w14:paraId="11E47328" w14:textId="3481BE60" w:rsidR="005162BC" w:rsidRDefault="00991010">
      <w:pPr>
        <w:spacing w:line="240" w:lineRule="auto"/>
        <w:ind w:right="-1134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>Rejoignez l'USC GNE, la nouvelle unité opérationnelle de service clients de la Direction Orange Grand Nord Est.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 xml:space="preserve">Aujourd'hui, les enjeux de la </w:t>
      </w:r>
      <w:r>
        <w:rPr>
          <w:rFonts w:ascii="Helvetica 55 Roman" w:hAnsi="Helvetica 55 Roman" w:cs="Times New Roman"/>
          <w:sz w:val="16"/>
          <w:szCs w:val="16"/>
        </w:rPr>
        <w:t>relation client à distance évoluent fortement. Les missions d'assistance commerciale et technique des Services Clients sont centrées sur la différenciation avec un NPS fortement amélioré allié à la réalisation de nos ambitions commerciales. Le Service Clie</w:t>
      </w:r>
      <w:r>
        <w:rPr>
          <w:rFonts w:ascii="Helvetica 55 Roman" w:hAnsi="Helvetica 55 Roman" w:cs="Times New Roman"/>
          <w:sz w:val="16"/>
          <w:szCs w:val="16"/>
        </w:rPr>
        <w:t>nts se réinvente avec la création des Unités Services Clients pour renfoncer nos actions de bout en bout auprès de nos clients Grand Public et pro.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Située sur 35 sites du territoire de la Direction Orange Grand Nord Est avec un effectif de plus de 1100 sal</w:t>
      </w:r>
      <w:r>
        <w:rPr>
          <w:rFonts w:ascii="Helvetica 55 Roman" w:hAnsi="Helvetica 55 Roman" w:cs="Times New Roman"/>
          <w:sz w:val="16"/>
          <w:szCs w:val="16"/>
        </w:rPr>
        <w:t xml:space="preserve">ariés, notre unité accompagnera l'évolution du modèle de services clients Grand-Public afin de répondre à notre ambition d'excellence client tout en améliorant l'expérience professionnelle de nos salariés. Tournée résolument vers l'avenir et les métiers à </w:t>
      </w:r>
      <w:r>
        <w:rPr>
          <w:rFonts w:ascii="Helvetica 55 Roman" w:hAnsi="Helvetica 55 Roman" w:cs="Times New Roman"/>
          <w:sz w:val="16"/>
          <w:szCs w:val="16"/>
        </w:rPr>
        <w:t>valeur du Front, du Back et des spécialistes, notre ambition est de développer notre expertise globale en proposant à nos clients une expérience incomparable quel que soit leur besoin.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 xml:space="preserve">Le département qui vous accueillera est la tour de contrôle du Service </w:t>
      </w:r>
      <w:r>
        <w:rPr>
          <w:rFonts w:ascii="Helvetica 55 Roman" w:hAnsi="Helvetica 55 Roman" w:cs="Times New Roman"/>
          <w:sz w:val="16"/>
          <w:szCs w:val="16"/>
        </w:rPr>
        <w:t>client d’Orange France Grand Nord Est.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 xml:space="preserve">Il est le garant de la satisfaction client et salarié en maîtrisant les indicateurs de performance de l’ensemble des activités des 1100  </w:t>
      </w:r>
      <w:r w:rsidR="00A87315">
        <w:rPr>
          <w:rFonts w:ascii="Helvetica 55 Roman" w:hAnsi="Helvetica 55 Roman" w:cs="Times New Roman"/>
          <w:sz w:val="16"/>
          <w:szCs w:val="16"/>
        </w:rPr>
        <w:t>s</w:t>
      </w:r>
      <w:r>
        <w:rPr>
          <w:rFonts w:ascii="Helvetica 55 Roman" w:hAnsi="Helvetica 55 Roman" w:cs="Times New Roman"/>
          <w:sz w:val="16"/>
          <w:szCs w:val="16"/>
        </w:rPr>
        <w:t>alariés de l’Unité de Service Client (USC).</w:t>
      </w:r>
    </w:p>
    <w:p w14:paraId="04227A82" w14:textId="77777777" w:rsidR="005162BC" w:rsidRDefault="005162BC">
      <w:pPr>
        <w:spacing w:line="240" w:lineRule="auto"/>
        <w:ind w:right="-1134"/>
        <w:rPr>
          <w:rFonts w:ascii="Helvetica 55 Roman" w:hAnsi="Helvetica 55 Roman" w:cs="Times New Roman"/>
          <w:sz w:val="16"/>
          <w:szCs w:val="16"/>
        </w:rPr>
      </w:pPr>
    </w:p>
    <w:p w14:paraId="39C290D0" w14:textId="77777777" w:rsidR="005162BC" w:rsidRDefault="00991010">
      <w:pPr>
        <w:rPr>
          <w:rFonts w:ascii="Helvetica 55 Roman" w:hAnsi="Helvetica 55 Roman" w:cs="Times New Roman"/>
          <w:sz w:val="16"/>
          <w:szCs w:val="16"/>
        </w:rPr>
      </w:pPr>
      <w:r>
        <w:rPr>
          <w:b/>
        </w:rPr>
        <w:t xml:space="preserve">Quel sera le contenu de la </w:t>
      </w:r>
      <w:r>
        <w:rPr>
          <w:b/>
        </w:rPr>
        <w:t>mission ?</w:t>
      </w:r>
    </w:p>
    <w:p w14:paraId="783A4F41" w14:textId="77777777" w:rsidR="005162BC" w:rsidRDefault="00991010">
      <w:pPr>
        <w:spacing w:line="240" w:lineRule="auto"/>
        <w:ind w:right="-1134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>Vous participez à l’amélioration de la performance du Département en produisant des outils d’aide à l’analyse des flux (téléphoniques et Back Office).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Vous êtes l’interlocuteur.rice des acteurs opérationnels et transverses pour répondre à leurs b</w:t>
      </w:r>
      <w:r>
        <w:rPr>
          <w:rFonts w:ascii="Helvetica 55 Roman" w:hAnsi="Helvetica 55 Roman" w:cs="Times New Roman"/>
          <w:sz w:val="16"/>
          <w:szCs w:val="16"/>
        </w:rPr>
        <w:t>esoins.</w:t>
      </w:r>
      <w:r>
        <w:br/>
      </w:r>
      <w:r>
        <w:br/>
      </w:r>
      <w:r>
        <w:rPr>
          <w:rFonts w:ascii="Helvetica 55 Roman" w:hAnsi="Helvetica 55 Roman" w:cs="Times New Roman"/>
          <w:sz w:val="16"/>
          <w:szCs w:val="16"/>
        </w:rPr>
        <w:t>- Écriture de cahier des charges en relation avec les différents acteurs de l’  USC.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 Production d’outils informatiques à destination des équipes de pilotage.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 Documentation d’usage des outils actuels et à venir.</w:t>
      </w:r>
      <w:r>
        <w:br/>
      </w:r>
    </w:p>
    <w:p w14:paraId="6FFF6CB1" w14:textId="77777777" w:rsidR="005162BC" w:rsidRDefault="005162BC">
      <w:pPr>
        <w:spacing w:line="240" w:lineRule="auto"/>
        <w:ind w:right="-1134"/>
        <w:rPr>
          <w:rFonts w:ascii="Helvetica 55 Roman" w:hAnsi="Helvetica 55 Roman" w:cs="Times New Roman"/>
          <w:sz w:val="16"/>
          <w:szCs w:val="16"/>
        </w:rPr>
      </w:pPr>
    </w:p>
    <w:p w14:paraId="34F9BAB6" w14:textId="77777777" w:rsidR="005162BC" w:rsidRDefault="00991010">
      <w:r>
        <w:rPr>
          <w:b/>
        </w:rPr>
        <w:t>Pourquoi cette mission est int</w:t>
      </w:r>
      <w:r>
        <w:rPr>
          <w:b/>
        </w:rPr>
        <w:t>éressante ?</w:t>
      </w:r>
    </w:p>
    <w:p w14:paraId="6B7CAE0F" w14:textId="77777777" w:rsidR="005162BC" w:rsidRDefault="00991010">
      <w:pPr>
        <w:rPr>
          <w:rFonts w:ascii="Helvetica 55 Roman" w:hAnsi="Helvetica 55 Roman"/>
          <w:sz w:val="16"/>
          <w:szCs w:val="16"/>
        </w:rPr>
      </w:pPr>
      <w:r>
        <w:rPr>
          <w:rFonts w:ascii="Helvetica 55 Roman" w:hAnsi="Helvetica 55 Roman"/>
          <w:sz w:val="16"/>
          <w:szCs w:val="16"/>
        </w:rPr>
        <w:t>-Vous participez à l’amélioration de la performance d’un des acteurs majeurs Tel Co Français.</w:t>
      </w:r>
      <w:r>
        <w:br/>
      </w:r>
      <w:r>
        <w:rPr>
          <w:rFonts w:ascii="Helvetica 55 Roman" w:hAnsi="Helvetica 55 Roman"/>
          <w:sz w:val="16"/>
          <w:szCs w:val="16"/>
        </w:rPr>
        <w:t>- Vous êtes garant.e d’une boucle globale opérationnelle de la récolte du besoin à la mesure de la satisfaction des utilisateurs des outils produits .</w:t>
      </w:r>
    </w:p>
    <w:p w14:paraId="292E5C67" w14:textId="77777777" w:rsidR="005162BC" w:rsidRDefault="005162BC">
      <w:pPr>
        <w:rPr>
          <w:b/>
        </w:rPr>
      </w:pPr>
    </w:p>
    <w:p w14:paraId="729BA512" w14:textId="77777777" w:rsidR="005162BC" w:rsidRDefault="00991010">
      <w:pPr>
        <w:rPr>
          <w:b/>
        </w:rPr>
      </w:pPr>
      <w:r>
        <w:rPr>
          <w:b/>
        </w:rPr>
        <w:t>Qui cherchons-nous ?</w:t>
      </w:r>
    </w:p>
    <w:p w14:paraId="58189295" w14:textId="77777777" w:rsidR="005162BC" w:rsidRDefault="00991010">
      <w:pPr>
        <w:rPr>
          <w:b/>
        </w:rPr>
      </w:pPr>
      <w:r>
        <w:rPr>
          <w:rFonts w:ascii="Helvetica 55 Roman" w:hAnsi="Helvetica 55 Roman" w:cs="Times New Roman"/>
          <w:sz w:val="16"/>
          <w:szCs w:val="16"/>
        </w:rPr>
        <w:lastRenderedPageBreak/>
        <w:t>- Vous maîtrisez les techniques de :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 Développement informatique (SQL ; Excel ; Business Object, JavaScript    et PHP)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 Data visualisation (Power BI)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 xml:space="preserve">Vous disposez d’un bon relationnel et d’une capacité d’écoute active pour </w:t>
      </w:r>
      <w:r>
        <w:rPr>
          <w:rFonts w:ascii="Helvetica 55 Roman" w:hAnsi="Helvetica 55 Roman" w:cs="Times New Roman"/>
          <w:sz w:val="16"/>
          <w:szCs w:val="16"/>
        </w:rPr>
        <w:t>mettre en adéquation les besoins et la production d’outils.</w:t>
      </w:r>
    </w:p>
    <w:p w14:paraId="41BC3F76" w14:textId="77777777" w:rsidR="005162BC" w:rsidRDefault="005162BC">
      <w:pPr>
        <w:rPr>
          <w:b/>
        </w:rPr>
      </w:pPr>
    </w:p>
    <w:p w14:paraId="6DDB69D5" w14:textId="77777777" w:rsidR="005162BC" w:rsidRDefault="00991010">
      <w:pPr>
        <w:rPr>
          <w:b/>
        </w:rPr>
      </w:pPr>
      <w:r>
        <w:rPr>
          <w:b/>
        </w:rPr>
        <w:t>Quelle est la date de démarrage et la durée de la mission ?</w:t>
      </w:r>
    </w:p>
    <w:p w14:paraId="1577F3A9" w14:textId="66013042" w:rsidR="005162BC" w:rsidRDefault="00991010">
      <w:pPr>
        <w:spacing w:line="240" w:lineRule="auto"/>
        <w:ind w:right="-1134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>Dès le</w:t>
      </w:r>
      <w:r>
        <w:rPr>
          <w:rFonts w:ascii="Helvetica 65 Medium" w:hAnsi="Helvetica 65 Medium"/>
          <w:sz w:val="28"/>
        </w:rPr>
        <w:t xml:space="preserve"> </w:t>
      </w:r>
      <w:r>
        <w:rPr>
          <w:rFonts w:ascii="Helvetica 55 Roman" w:hAnsi="Helvetica 55 Roman" w:cs="Times New Roman"/>
          <w:sz w:val="16"/>
          <w:szCs w:val="16"/>
        </w:rPr>
        <w:t>02/01/2023 et pour 6 mois</w:t>
      </w:r>
      <w:r>
        <w:rPr>
          <w:rFonts w:ascii="Helvetica 55 Roman" w:hAnsi="Helvetica 55 Roman" w:cs="Times New Roman"/>
          <w:sz w:val="16"/>
          <w:szCs w:val="16"/>
        </w:rPr>
        <w:t>.</w:t>
      </w:r>
    </w:p>
    <w:p w14:paraId="35CB67CC" w14:textId="77777777" w:rsidR="005162BC" w:rsidRDefault="005162BC">
      <w:pPr>
        <w:rPr>
          <w:rFonts w:ascii="Helvetica 55 Roman" w:hAnsi="Helvetica 55 Roman" w:cs="Times New Roman"/>
          <w:sz w:val="16"/>
          <w:szCs w:val="16"/>
        </w:rPr>
      </w:pPr>
    </w:p>
    <w:p w14:paraId="5759C8F0" w14:textId="77777777" w:rsidR="005162BC" w:rsidRDefault="00991010">
      <w:pPr>
        <w:rPr>
          <w:b/>
        </w:rPr>
      </w:pPr>
      <w:r>
        <w:rPr>
          <w:b/>
        </w:rPr>
        <w:t>Les infos et les contacts Orange, c’est utile !</w:t>
      </w:r>
    </w:p>
    <w:p w14:paraId="2A7E7222" w14:textId="77777777" w:rsidR="005162BC" w:rsidRDefault="00991010">
      <w:pPr>
        <w:spacing w:line="240" w:lineRule="auto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>La mission se déroule au 245 boulevard de Tourn</w:t>
      </w:r>
      <w:r>
        <w:rPr>
          <w:rFonts w:ascii="Helvetica 55 Roman" w:hAnsi="Helvetica 55 Roman" w:cs="Times New Roman"/>
          <w:sz w:val="16"/>
          <w:szCs w:val="16"/>
        </w:rPr>
        <w:t xml:space="preserve">ai 59650 VILLENEUVE DASCQ. </w:t>
      </w:r>
    </w:p>
    <w:p w14:paraId="4FED5F1D" w14:textId="77777777" w:rsidR="005162BC" w:rsidRDefault="005162BC">
      <w:pPr>
        <w:spacing w:line="240" w:lineRule="auto"/>
        <w:rPr>
          <w:rFonts w:ascii="Helvetica 55 Roman" w:hAnsi="Helvetica 55 Roman" w:cs="Times New Roman"/>
          <w:sz w:val="16"/>
          <w:szCs w:val="16"/>
        </w:rPr>
      </w:pPr>
    </w:p>
    <w:p w14:paraId="6066B06D" w14:textId="48428EC5" w:rsidR="005162BC" w:rsidRDefault="00991010">
      <w:pPr>
        <w:spacing w:line="240" w:lineRule="auto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 xml:space="preserve">C’est </w:t>
      </w:r>
      <w:r>
        <w:rPr>
          <w:rFonts w:ascii="Helvetica 55 Roman" w:hAnsi="Helvetica 55 Roman" w:cs="Times New Roman"/>
          <w:b/>
          <w:sz w:val="16"/>
          <w:szCs w:val="16"/>
        </w:rPr>
        <w:t>LOIC</w:t>
      </w:r>
      <w:r>
        <w:rPr>
          <w:rFonts w:ascii="Helvetica 55 Roman" w:hAnsi="Helvetica 55 Roman" w:cs="Times New Roman"/>
          <w:sz w:val="16"/>
          <w:szCs w:val="16"/>
        </w:rPr>
        <w:t xml:space="preserve"> </w:t>
      </w:r>
      <w:r>
        <w:rPr>
          <w:rFonts w:ascii="Helvetica 55 Roman" w:hAnsi="Helvetica 55 Roman" w:cs="Times New Roman"/>
          <w:b/>
          <w:sz w:val="16"/>
          <w:szCs w:val="16"/>
        </w:rPr>
        <w:t xml:space="preserve">GABELLE </w:t>
      </w:r>
      <w:r>
        <w:rPr>
          <w:rFonts w:ascii="Helvetica 55 Roman" w:hAnsi="Helvetica 55 Roman" w:cs="Times New Roman"/>
          <w:sz w:val="16"/>
          <w:szCs w:val="16"/>
        </w:rPr>
        <w:t>qui est en charge du recrutement</w:t>
      </w:r>
      <w:r>
        <w:rPr>
          <w:rFonts w:ascii="Helvetica 55 Roman" w:hAnsi="Helvetica 55 Roman" w:cs="Times New Roman"/>
          <w:color w:val="C00000"/>
          <w:sz w:val="16"/>
          <w:szCs w:val="16"/>
        </w:rPr>
        <w:t xml:space="preserve">. </w:t>
      </w:r>
      <w:r>
        <w:rPr>
          <w:rFonts w:ascii="Helvetica 55 Roman" w:hAnsi="Helvetica 55 Roman" w:cs="Times New Roman"/>
          <w:sz w:val="16"/>
          <w:szCs w:val="16"/>
        </w:rPr>
        <w:t xml:space="preserve">Si vous souhaitez postuler à cette offre, vous pouvez envoyer votre CV et votre lettre de motivation – en mentionnant la référence de l’offre en objet – </w:t>
      </w:r>
      <w:r w:rsidR="008931EE">
        <w:rPr>
          <w:rFonts w:ascii="Helvetica 55 Roman" w:hAnsi="Helvetica 55 Roman" w:cs="Times New Roman"/>
          <w:sz w:val="16"/>
          <w:szCs w:val="16"/>
        </w:rPr>
        <w:t>sur orange.jobs</w:t>
      </w:r>
    </w:p>
    <w:p w14:paraId="5E8B3E15" w14:textId="77777777" w:rsidR="005162BC" w:rsidRDefault="005162BC">
      <w:pPr>
        <w:rPr>
          <w:b/>
        </w:rPr>
      </w:pPr>
    </w:p>
    <w:p w14:paraId="1ED98878" w14:textId="77777777" w:rsidR="005162BC" w:rsidRDefault="00991010">
      <w:pPr>
        <w:rPr>
          <w:b/>
        </w:rPr>
      </w:pPr>
      <w:r>
        <w:rPr>
          <w:b/>
        </w:rPr>
        <w:t>Orange a besoin de vous pour conquérir de nouveaux territoires.</w:t>
      </w:r>
    </w:p>
    <w:p w14:paraId="1A551918" w14:textId="3C6C0464" w:rsidR="005162BC" w:rsidRDefault="00991010">
      <w:pPr>
        <w:pStyle w:val="NormalWeb"/>
        <w:rPr>
          <w:rFonts w:ascii="Helvetica 55 Roman" w:eastAsiaTheme="minorHAnsi" w:hAnsi="Helvetica 55 Roman"/>
          <w:sz w:val="16"/>
          <w:szCs w:val="16"/>
          <w:lang w:eastAsia="en-US"/>
        </w:rPr>
      </w:pPr>
      <w:r>
        <w:rPr>
          <w:rFonts w:ascii="Helvetica 55 Roman" w:eastAsiaTheme="minorHAnsi" w:hAnsi="Helvetica 55 Roman"/>
          <w:sz w:val="16"/>
          <w:szCs w:val="16"/>
          <w:lang w:eastAsia="en-US"/>
        </w:rPr>
        <w:t xml:space="preserve">Chez Orange, </w:t>
      </w:r>
      <w:r>
        <w:rPr>
          <w:rFonts w:ascii="Helvetica 55 Roman" w:eastAsiaTheme="minorHAnsi" w:hAnsi="Helvetica 55 Roman"/>
          <w:sz w:val="16"/>
          <w:szCs w:val="16"/>
          <w:lang w:eastAsia="en-US"/>
        </w:rPr>
        <w:t xml:space="preserve">nous partons à la conquête de nouveaux territoires dans le big data, l’IoT, l’IA, la virtualisation des réseaux, le Cloud, le </w:t>
      </w:r>
      <w:r>
        <w:rPr>
          <w:rFonts w:ascii="Helvetica 55 Roman" w:eastAsiaTheme="minorHAnsi" w:hAnsi="Helvetica 55 Roman"/>
          <w:sz w:val="16"/>
          <w:szCs w:val="16"/>
          <w:lang w:eastAsia="en-US"/>
        </w:rPr>
        <w:t>développement, la 5G, la cybersécurité, le mobile banking, et bien d’autres encore.</w:t>
      </w:r>
      <w:r>
        <w:rPr>
          <w:rFonts w:ascii="Helvetica 55 Roman" w:eastAsiaTheme="minorHAnsi" w:hAnsi="Helvetica 55 Roman"/>
          <w:sz w:val="16"/>
          <w:szCs w:val="16"/>
          <w:lang w:eastAsia="en-US"/>
        </w:rPr>
        <w:br/>
        <w:t xml:space="preserve">Si ces nouvelles technos vous passionnent et si vous voulez découvrir des projets que vous ne soupçonnez pas forcément chez Orange, rejoignez nos équipes partout en France </w:t>
      </w:r>
      <w:r>
        <w:rPr>
          <w:rFonts w:ascii="Helvetica 55 Roman" w:eastAsiaTheme="minorHAnsi" w:hAnsi="Helvetica 55 Roman"/>
          <w:sz w:val="16"/>
          <w:szCs w:val="16"/>
          <w:lang w:eastAsia="en-US"/>
        </w:rPr>
        <w:t xml:space="preserve">qui vous prouveront le contraire. </w:t>
      </w:r>
    </w:p>
    <w:p w14:paraId="4DB07BB8" w14:textId="16F14E97" w:rsidR="005162BC" w:rsidRDefault="00991010">
      <w:pPr>
        <w:spacing w:before="100" w:beforeAutospacing="1" w:after="100" w:afterAutospacing="1" w:line="240" w:lineRule="auto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 xml:space="preserve">Vous êtes passionné par la transformation digitale.  Vous saurez être à l’écoute des autres et vous avez envie d’apprendre. Vous êtes force </w:t>
      </w:r>
      <w:r>
        <w:rPr>
          <w:rFonts w:ascii="Helvetica 55 Roman" w:hAnsi="Helvetica 55 Roman" w:cs="Times New Roman"/>
          <w:sz w:val="16"/>
          <w:szCs w:val="16"/>
        </w:rPr>
        <w:t>de proposition et vous aimez travailler en équipe et vous avez évidemment le sen</w:t>
      </w:r>
      <w:r>
        <w:rPr>
          <w:rFonts w:ascii="Helvetica 55 Roman" w:hAnsi="Helvetica 55 Roman" w:cs="Times New Roman"/>
          <w:sz w:val="16"/>
          <w:szCs w:val="16"/>
        </w:rPr>
        <w:t>s du service. Des qualités essentielles, qui se conjuguent bien entendu au féminin, pour faciliter la vie numérique des clients. Celle d’aujourd’hui et celle qu’Orange invente pour demain.</w:t>
      </w:r>
    </w:p>
    <w:p w14:paraId="06871F0F" w14:textId="77777777" w:rsidR="005162BC" w:rsidRDefault="00991010">
      <w:pPr>
        <w:spacing w:before="100" w:beforeAutospacing="1" w:after="100" w:afterAutospacing="1" w:line="240" w:lineRule="auto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b/>
          <w:sz w:val="16"/>
          <w:szCs w:val="16"/>
        </w:rPr>
        <w:t>Nos atouts ?</w:t>
      </w:r>
      <w:r>
        <w:rPr>
          <w:rFonts w:ascii="Helvetica 55 Roman" w:hAnsi="Helvetica 55 Roman" w:cs="Times New Roman"/>
          <w:sz w:val="16"/>
          <w:szCs w:val="16"/>
        </w:rPr>
        <w:t xml:space="preserve"> </w:t>
      </w:r>
      <w:r>
        <w:rPr>
          <w:rFonts w:ascii="Helvetica 55 Roman" w:hAnsi="Helvetica 55 Roman" w:cs="Times New Roman"/>
          <w:sz w:val="16"/>
          <w:szCs w:val="16"/>
        </w:rPr>
        <w:br/>
        <w:t>Des projets passionnants menés par des équipes multic</w:t>
      </w:r>
      <w:r>
        <w:rPr>
          <w:rFonts w:ascii="Helvetica 55 Roman" w:hAnsi="Helvetica 55 Roman" w:cs="Times New Roman"/>
          <w:sz w:val="16"/>
          <w:szCs w:val="16"/>
        </w:rPr>
        <w:t>ulturelles, pluridisciplinaires et engagées. Un environnement de travail favorisant la co-construction, la flexibilité et l’autonomie de chacun, sans oublier le fun !</w:t>
      </w:r>
    </w:p>
    <w:p w14:paraId="08BF346E" w14:textId="77777777" w:rsidR="005162BC" w:rsidRDefault="00991010">
      <w:pPr>
        <w:spacing w:before="100" w:beforeAutospacing="1" w:after="100" w:afterAutospacing="1" w:line="240" w:lineRule="auto"/>
        <w:outlineLvl w:val="2"/>
        <w:rPr>
          <w:rFonts w:ascii="Helvetica 55 Roman" w:hAnsi="Helvetica 55 Roman" w:cs="Times New Roman"/>
          <w:b/>
          <w:sz w:val="16"/>
          <w:szCs w:val="16"/>
        </w:rPr>
      </w:pPr>
      <w:r>
        <w:rPr>
          <w:rFonts w:ascii="Helvetica 55 Roman" w:hAnsi="Helvetica 55 Roman" w:cs="Times New Roman"/>
          <w:b/>
          <w:sz w:val="16"/>
          <w:szCs w:val="16"/>
        </w:rPr>
        <w:t>Bon à savoir</w:t>
      </w:r>
      <w:r>
        <w:rPr>
          <w:rFonts w:ascii="Helvetica 55 Roman" w:hAnsi="Helvetica 55 Roman" w:cs="Times New Roman"/>
          <w:b/>
          <w:sz w:val="16"/>
          <w:szCs w:val="16"/>
        </w:rPr>
        <w:br/>
      </w:r>
      <w:r>
        <w:rPr>
          <w:rFonts w:ascii="Helvetica 55 Roman" w:hAnsi="Helvetica 55 Roman" w:cs="Times New Roman"/>
          <w:sz w:val="16"/>
          <w:szCs w:val="16"/>
        </w:rPr>
        <w:t>Vos compétences techniques ne sont pas les seuls critères pour travailler ch</w:t>
      </w:r>
      <w:r>
        <w:rPr>
          <w:rFonts w:ascii="Helvetica 55 Roman" w:hAnsi="Helvetica 55 Roman" w:cs="Times New Roman"/>
          <w:sz w:val="16"/>
          <w:szCs w:val="16"/>
        </w:rPr>
        <w:t>ez Orange. Les soft skills ça vous parle ? Vos talents de communication, votre capacité à écouter et agir en conséquence, votre esprit entrepreneurial, votre sens du collectif et le respect de la confidentialité des données que vous manipulez sont indispen</w:t>
      </w:r>
      <w:r>
        <w:rPr>
          <w:rFonts w:ascii="Helvetica 55 Roman" w:hAnsi="Helvetica 55 Roman" w:cs="Times New Roman"/>
          <w:sz w:val="16"/>
          <w:szCs w:val="16"/>
        </w:rPr>
        <w:t>sables</w:t>
      </w:r>
      <w:r>
        <w:rPr>
          <w:rFonts w:ascii="Helvetica 55 Roman" w:hAnsi="Helvetica 55 Roman" w:cs="Times New Roman"/>
          <w:sz w:val="16"/>
          <w:szCs w:val="16"/>
        </w:rPr>
        <w:br/>
        <w:t xml:space="preserve">Pour en savoir plus, rendez-vous sur </w:t>
      </w:r>
      <w:hyperlink r:id="rId9" w:history="1">
        <w:r>
          <w:rPr>
            <w:rFonts w:ascii="Helvetica 55 Roman" w:hAnsi="Helvetica 55 Roman" w:cs="Times New Roman"/>
            <w:sz w:val="16"/>
            <w:szCs w:val="16"/>
          </w:rPr>
          <w:t>orange.jobs</w:t>
        </w:r>
      </w:hyperlink>
      <w:r>
        <w:rPr>
          <w:rFonts w:ascii="Helvetica 55 Roman" w:hAnsi="Helvetica 55 Roman" w:cs="Times New Roman"/>
          <w:sz w:val="16"/>
          <w:szCs w:val="16"/>
        </w:rPr>
        <w:t xml:space="preserve"> </w:t>
      </w:r>
    </w:p>
    <w:p w14:paraId="2A4B195C" w14:textId="77777777" w:rsidR="005162BC" w:rsidRDefault="005162BC">
      <w:pPr>
        <w:rPr>
          <w:rFonts w:ascii="Helvetica 55 Roman" w:hAnsi="Helvetica 55 Roman" w:cs="Times New Roman"/>
          <w:sz w:val="16"/>
          <w:szCs w:val="16"/>
        </w:rPr>
      </w:pPr>
    </w:p>
    <w:sectPr w:rsidR="005162BC">
      <w:headerReference w:type="default" r:id="rId10"/>
      <w:footerReference w:type="default" r:id="rId11"/>
      <w:pgSz w:w="11906" w:h="16838"/>
      <w:pgMar w:top="28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B61E" w14:textId="77777777" w:rsidR="00991010" w:rsidRDefault="00991010">
      <w:pPr>
        <w:spacing w:after="0" w:line="240" w:lineRule="auto"/>
      </w:pPr>
      <w:r>
        <w:separator/>
      </w:r>
    </w:p>
  </w:endnote>
  <w:endnote w:type="continuationSeparator" w:id="0">
    <w:p w14:paraId="08E8E85C" w14:textId="77777777" w:rsidR="00991010" w:rsidRDefault="0099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01A4" w14:textId="44D9FC22" w:rsidR="005162BC" w:rsidRDefault="0099101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AA7353" wp14:editId="5581B07A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2" name="MSIPCM0948495e98d97d789492bafd" descr="{&quot;HashCode&quot;:-3092035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77917" w14:textId="634BC5EF" w:rsidR="005162BC" w:rsidRDefault="00991010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A7353" id="_x0000_t202" coordsize="21600,21600" o:spt="202" path="m,l,21600r21600,l21600,xe">
              <v:stroke joinstyle="miter"/>
              <v:path gradientshapeok="t" o:connecttype="rect"/>
            </v:shapetype>
            <v:shape id="MSIPCM0948495e98d97d789492bafd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tA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" o:allowincell="f" filled="f" stroked="f" strokeweight=".5pt">
              <v:textbox inset=",0,,0">
                <w:txbxContent>
                  <w:p w14:paraId="31177917" w14:textId="634BC5EF" w:rsidR="005162BC" w:rsidRDefault="00991010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71B1" w14:textId="77777777" w:rsidR="00991010" w:rsidRDefault="00991010">
      <w:pPr>
        <w:spacing w:after="0" w:line="240" w:lineRule="auto"/>
      </w:pPr>
      <w:r>
        <w:separator/>
      </w:r>
    </w:p>
  </w:footnote>
  <w:footnote w:type="continuationSeparator" w:id="0">
    <w:p w14:paraId="2875D71B" w14:textId="77777777" w:rsidR="00991010" w:rsidRDefault="0099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6428" w14:textId="77777777" w:rsidR="005162BC" w:rsidRDefault="00991010">
    <w:pPr>
      <w:pStyle w:val="En-tte"/>
      <w:ind w:left="-567"/>
    </w:pPr>
    <w:r>
      <w:rPr>
        <w:noProof/>
        <w:lang w:eastAsia="fr-FR"/>
      </w:rPr>
      <w:drawing>
        <wp:inline distT="0" distB="0" distL="0" distR="0" wp14:anchorId="4590272A" wp14:editId="463B4FB9">
          <wp:extent cx="720000" cy="720000"/>
          <wp:effectExtent l="0" t="0" r="4445" b="444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BB7"/>
    <w:multiLevelType w:val="hybridMultilevel"/>
    <w:tmpl w:val="5EA44958"/>
    <w:lvl w:ilvl="0" w:tplc="94D08CF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77864"/>
    <w:multiLevelType w:val="hybridMultilevel"/>
    <w:tmpl w:val="01405246"/>
    <w:lvl w:ilvl="0" w:tplc="2E10A024">
      <w:numFmt w:val="bullet"/>
      <w:lvlText w:val="-"/>
      <w:lvlJc w:val="left"/>
      <w:pPr>
        <w:ind w:left="720" w:hanging="360"/>
      </w:pPr>
      <w:rPr>
        <w:rFonts w:ascii="Helvetica 65 Medium" w:eastAsiaTheme="minorHAnsi" w:hAnsi="Helvetica 65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3"/>
    <w:rsid w:val="00064838"/>
    <w:rsid w:val="00096913"/>
    <w:rsid w:val="000D65B5"/>
    <w:rsid w:val="00111C1D"/>
    <w:rsid w:val="001332E3"/>
    <w:rsid w:val="001C6D4C"/>
    <w:rsid w:val="00221878"/>
    <w:rsid w:val="00275881"/>
    <w:rsid w:val="002A388B"/>
    <w:rsid w:val="002D2D45"/>
    <w:rsid w:val="002E281D"/>
    <w:rsid w:val="00331D34"/>
    <w:rsid w:val="00396092"/>
    <w:rsid w:val="003C7F9C"/>
    <w:rsid w:val="0049249B"/>
    <w:rsid w:val="004A4B9F"/>
    <w:rsid w:val="004B0BDD"/>
    <w:rsid w:val="005162BC"/>
    <w:rsid w:val="005E7223"/>
    <w:rsid w:val="006013F1"/>
    <w:rsid w:val="006668E2"/>
    <w:rsid w:val="006A5459"/>
    <w:rsid w:val="006D3402"/>
    <w:rsid w:val="006E108C"/>
    <w:rsid w:val="008201B5"/>
    <w:rsid w:val="00857918"/>
    <w:rsid w:val="008931EE"/>
    <w:rsid w:val="00895991"/>
    <w:rsid w:val="008C5370"/>
    <w:rsid w:val="00963F8F"/>
    <w:rsid w:val="009869F1"/>
    <w:rsid w:val="009909B7"/>
    <w:rsid w:val="00991010"/>
    <w:rsid w:val="00A87315"/>
    <w:rsid w:val="00B0449C"/>
    <w:rsid w:val="00B06A77"/>
    <w:rsid w:val="00B64DD7"/>
    <w:rsid w:val="00B70ACD"/>
    <w:rsid w:val="00C22E50"/>
    <w:rsid w:val="00C437A3"/>
    <w:rsid w:val="00CA4743"/>
    <w:rsid w:val="00D5433A"/>
    <w:rsid w:val="00D75658"/>
    <w:rsid w:val="00E0326F"/>
    <w:rsid w:val="00E311D6"/>
    <w:rsid w:val="00F0351B"/>
    <w:rsid w:val="00F46963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FD40C"/>
  <w15:docId w15:val="{83F054F6-E550-4A76-883B-4DDB5305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jc w:val="center"/>
      <w:outlineLvl w:val="0"/>
    </w:pPr>
    <w:rPr>
      <w:rFonts w:ascii="Helvetica 75 Bold" w:eastAsiaTheme="majorEastAsia" w:hAnsi="Helvetica 75 Bold" w:cstheme="majorBidi"/>
      <w:b/>
      <w:bCs/>
      <w:color w:val="F79646" w:themeColor="accent6"/>
      <w:sz w:val="4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Helvetica 75 Bold" w:eastAsiaTheme="majorEastAsia" w:hAnsi="Helvetica 75 Bold" w:cstheme="majorBidi"/>
      <w:b/>
      <w:bCs/>
      <w:color w:val="F79646" w:themeColor="accent6"/>
      <w:sz w:val="40"/>
      <w:szCs w:val="28"/>
    </w:rPr>
  </w:style>
  <w:style w:type="character" w:customStyle="1" w:styleId="DDRNormalCar">
    <w:name w:val="DDR Normal Car"/>
    <w:link w:val="DDRNormal"/>
    <w:uiPriority w:val="99"/>
    <w:locked/>
    <w:rPr>
      <w:rFonts w:ascii="Arial" w:hAnsi="Arial" w:cs="Arial"/>
    </w:rPr>
  </w:style>
  <w:style w:type="paragraph" w:customStyle="1" w:styleId="DDRNormal">
    <w:name w:val="DDR Normal"/>
    <w:basedOn w:val="Normal"/>
    <w:link w:val="DDRNormalCar"/>
    <w:uiPriority w:val="99"/>
    <w:pPr>
      <w:spacing w:before="120" w:after="120" w:line="210" w:lineRule="atLeast"/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ange.jobs/site/fr-hom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A841C-A7E9-493E-8D69-29B2B663AC22}"/>
      </w:docPartPr>
      <w:docPartBody>
        <w:p w:rsidR="008C636E" w:rsidRDefault="000C4008">
          <w:r w:rsidRPr="001F048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08"/>
    <w:rsid w:val="000C4008"/>
    <w:rsid w:val="006A1CBE"/>
    <w:rsid w:val="008C636E"/>
    <w:rsid w:val="00A625AF"/>
    <w:rsid w:val="00B1024D"/>
    <w:rsid w:val="00DC4825"/>
    <w:rsid w:val="00E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63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E3F2-DABB-4319-A30C-92D47633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FLEURQUIN Laurence DRHG/DIPR</dc:creator>
  <cp:lastModifiedBy>RONOT Yvan DOGNE</cp:lastModifiedBy>
  <cp:revision>2</cp:revision>
  <dcterms:created xsi:type="dcterms:W3CDTF">2022-03-08T11:09:00Z</dcterms:created>
  <dcterms:modified xsi:type="dcterms:W3CDTF">2022-10-26T09:53:00Z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2022-10-26T09:53:08Z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bff15ef5-f3b0-43de-865d-613e91ba6fe0</vt:lpwstr>
  </property>
  <property fmtid="{D5CDD505-2E9C-101B-9397-08002B2CF9AE}" pid="8" name="MSIP_Label_e6c818a6-e1a0-4a6e-a969-20d857c5dc62_ContentBits">
    <vt:lpwstr>2</vt:lpwstr>
  </property>
</Properties>
</file>